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7E721" w14:textId="51472FD4" w:rsidR="007F508B" w:rsidRDefault="00F17666" w:rsidP="00F17666">
      <w:pPr>
        <w:jc w:val="right"/>
        <w:rPr>
          <w:rFonts w:ascii="Calibri" w:hAnsi="Calibri" w:cs="Calibri"/>
        </w:rPr>
      </w:pPr>
      <w:r w:rsidRPr="00F17666">
        <w:rPr>
          <w:rFonts w:ascii="Calibri" w:hAnsi="Calibri" w:cs="Calibri"/>
        </w:rPr>
        <w:t>Załącznik nr 2 do Formularza Ofertowego – Deklaracja interoperacyjności</w:t>
      </w:r>
    </w:p>
    <w:p w14:paraId="4F999DFB" w14:textId="126D42D3" w:rsidR="00F17666" w:rsidRDefault="00F17666" w:rsidP="00F17666">
      <w:pPr>
        <w:pStyle w:val="Akapitzlist"/>
        <w:numPr>
          <w:ilvl w:val="0"/>
          <w:numId w:val="2"/>
        </w:numPr>
        <w:tabs>
          <w:tab w:val="left" w:pos="930"/>
        </w:tabs>
        <w:rPr>
          <w:rFonts w:ascii="Calibri" w:hAnsi="Calibri" w:cs="Calibri"/>
          <w:b/>
          <w:bCs/>
        </w:rPr>
      </w:pPr>
      <w:r w:rsidRPr="00F17666">
        <w:rPr>
          <w:rFonts w:ascii="Calibri" w:hAnsi="Calibri" w:cs="Calibri"/>
          <w:b/>
          <w:bCs/>
        </w:rPr>
        <w:t>DANE OGÓLNE: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F17666" w14:paraId="733D7CDB" w14:textId="77777777" w:rsidTr="00F17666">
        <w:tc>
          <w:tcPr>
            <w:tcW w:w="3681" w:type="dxa"/>
          </w:tcPr>
          <w:p w14:paraId="3B222F54" w14:textId="2CD4B016" w:rsidR="00F17666" w:rsidRPr="00F17666" w:rsidRDefault="00F17666" w:rsidP="00F17666">
            <w:pPr>
              <w:tabs>
                <w:tab w:val="left" w:pos="930"/>
              </w:tabs>
              <w:rPr>
                <w:rFonts w:ascii="Calibri" w:hAnsi="Calibri" w:cs="Calibri"/>
              </w:rPr>
            </w:pPr>
            <w:r w:rsidRPr="00F17666">
              <w:rPr>
                <w:rFonts w:ascii="Calibri" w:hAnsi="Calibri" w:cs="Calibri"/>
              </w:rPr>
              <w:t>Nazwa Wykonawcy</w:t>
            </w:r>
          </w:p>
        </w:tc>
        <w:tc>
          <w:tcPr>
            <w:tcW w:w="5381" w:type="dxa"/>
          </w:tcPr>
          <w:p w14:paraId="297E7439" w14:textId="26C292CC" w:rsidR="00F17666" w:rsidRDefault="00F17666" w:rsidP="00F17666">
            <w:pPr>
              <w:tabs>
                <w:tab w:val="left" w:pos="930"/>
              </w:tabs>
              <w:rPr>
                <w:rFonts w:ascii="Calibri" w:hAnsi="Calibri" w:cs="Calibri"/>
                <w:b/>
                <w:bCs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F17666" w14:paraId="41F72672" w14:textId="77777777" w:rsidTr="00F17666">
        <w:tc>
          <w:tcPr>
            <w:tcW w:w="3681" w:type="dxa"/>
          </w:tcPr>
          <w:p w14:paraId="18EBC8B5" w14:textId="152A237C" w:rsidR="00F17666" w:rsidRPr="00F17666" w:rsidRDefault="00F17666" w:rsidP="00F17666">
            <w:pPr>
              <w:tabs>
                <w:tab w:val="left" w:pos="930"/>
              </w:tabs>
              <w:rPr>
                <w:rFonts w:ascii="Calibri" w:hAnsi="Calibri" w:cs="Calibri"/>
              </w:rPr>
            </w:pPr>
            <w:r w:rsidRPr="00F17666">
              <w:rPr>
                <w:rFonts w:ascii="Calibri" w:hAnsi="Calibri" w:cs="Calibri"/>
              </w:rPr>
              <w:t>Numer Zapytania Ofertowego</w:t>
            </w:r>
          </w:p>
        </w:tc>
        <w:tc>
          <w:tcPr>
            <w:tcW w:w="5381" w:type="dxa"/>
          </w:tcPr>
          <w:p w14:paraId="287F9801" w14:textId="73E2E14A" w:rsidR="00F17666" w:rsidRDefault="00076809" w:rsidP="00F17666">
            <w:pPr>
              <w:tabs>
                <w:tab w:val="left" w:pos="930"/>
              </w:tabs>
              <w:rPr>
                <w:rFonts w:ascii="Calibri" w:hAnsi="Calibri" w:cs="Calibri"/>
                <w:b/>
                <w:bCs/>
              </w:rPr>
            </w:pPr>
            <w:r w:rsidRPr="00076809">
              <w:rPr>
                <w:rFonts w:asciiTheme="majorHAnsi" w:hAnsiTheme="majorHAnsi" w:cstheme="majorHAnsi"/>
                <w:sz w:val="20"/>
                <w:szCs w:val="18"/>
              </w:rPr>
              <w:t>ZO/4/</w:t>
            </w:r>
            <w:proofErr w:type="spellStart"/>
            <w:r w:rsidRPr="00076809">
              <w:rPr>
                <w:rFonts w:asciiTheme="majorHAnsi" w:hAnsiTheme="majorHAnsi" w:cstheme="majorHAnsi"/>
                <w:sz w:val="20"/>
                <w:szCs w:val="18"/>
              </w:rPr>
              <w:t>CWBKiMT</w:t>
            </w:r>
            <w:proofErr w:type="spellEnd"/>
            <w:r w:rsidRPr="00076809">
              <w:rPr>
                <w:rFonts w:asciiTheme="majorHAnsi" w:hAnsiTheme="majorHAnsi" w:cstheme="majorHAnsi"/>
                <w:sz w:val="20"/>
                <w:szCs w:val="18"/>
              </w:rPr>
              <w:t>/2026</w:t>
            </w:r>
          </w:p>
        </w:tc>
      </w:tr>
      <w:tr w:rsidR="00F17666" w14:paraId="791FB48F" w14:textId="77777777" w:rsidTr="00F17666">
        <w:tc>
          <w:tcPr>
            <w:tcW w:w="3681" w:type="dxa"/>
          </w:tcPr>
          <w:p w14:paraId="418AB337" w14:textId="51133A77" w:rsidR="00F17666" w:rsidRPr="00F17666" w:rsidRDefault="00F17666" w:rsidP="00F17666">
            <w:pPr>
              <w:tabs>
                <w:tab w:val="left" w:pos="930"/>
              </w:tabs>
              <w:rPr>
                <w:rFonts w:ascii="Calibri" w:hAnsi="Calibri" w:cs="Calibri"/>
              </w:rPr>
            </w:pPr>
            <w:r w:rsidRPr="00F17666">
              <w:rPr>
                <w:rFonts w:ascii="Calibri" w:hAnsi="Calibri" w:cs="Calibri"/>
              </w:rPr>
              <w:t>Data sporządzenia Deklaracji</w:t>
            </w:r>
          </w:p>
        </w:tc>
        <w:tc>
          <w:tcPr>
            <w:tcW w:w="5381" w:type="dxa"/>
          </w:tcPr>
          <w:p w14:paraId="010A099E" w14:textId="327EA95B" w:rsidR="00F17666" w:rsidRDefault="00F17666" w:rsidP="00F17666">
            <w:pPr>
              <w:tabs>
                <w:tab w:val="left" w:pos="930"/>
              </w:tabs>
              <w:rPr>
                <w:rFonts w:ascii="Calibri" w:hAnsi="Calibri" w:cs="Calibri"/>
                <w:b/>
                <w:bCs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  <w:tr w:rsidR="00F17666" w14:paraId="2D2A8CCD" w14:textId="77777777" w:rsidTr="00F17666">
        <w:tc>
          <w:tcPr>
            <w:tcW w:w="3681" w:type="dxa"/>
          </w:tcPr>
          <w:p w14:paraId="505EBAB3" w14:textId="29672C16" w:rsidR="00F17666" w:rsidRPr="00F17666" w:rsidRDefault="00F17666" w:rsidP="00F17666">
            <w:pPr>
              <w:tabs>
                <w:tab w:val="left" w:pos="930"/>
              </w:tabs>
              <w:rPr>
                <w:rFonts w:ascii="Calibri" w:hAnsi="Calibri" w:cs="Calibri"/>
              </w:rPr>
            </w:pPr>
            <w:r w:rsidRPr="00F17666">
              <w:rPr>
                <w:rFonts w:ascii="Calibri" w:hAnsi="Calibri" w:cs="Calibri"/>
              </w:rPr>
              <w:t>Osoba uprawniona do reprezentacji</w:t>
            </w:r>
          </w:p>
        </w:tc>
        <w:tc>
          <w:tcPr>
            <w:tcW w:w="5381" w:type="dxa"/>
          </w:tcPr>
          <w:p w14:paraId="5D2D47DB" w14:textId="2F712222" w:rsidR="00F17666" w:rsidRDefault="00F17666" w:rsidP="00F17666">
            <w:pPr>
              <w:tabs>
                <w:tab w:val="left" w:pos="930"/>
              </w:tabs>
              <w:rPr>
                <w:rFonts w:ascii="Calibri" w:hAnsi="Calibri" w:cs="Calibri"/>
                <w:b/>
                <w:bCs/>
              </w:rPr>
            </w:pP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instrText xml:space="preserve"> FORMTEXT </w:instrTex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separate"/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noProof/>
                <w:sz w:val="20"/>
                <w:szCs w:val="18"/>
              </w:rPr>
              <w:t> </w:t>
            </w:r>
            <w:r w:rsidRPr="00A74EF1">
              <w:rPr>
                <w:rFonts w:asciiTheme="majorHAnsi" w:hAnsiTheme="majorHAnsi" w:cstheme="majorHAnsi"/>
                <w:sz w:val="20"/>
                <w:szCs w:val="18"/>
              </w:rPr>
              <w:fldChar w:fldCharType="end"/>
            </w:r>
          </w:p>
        </w:tc>
      </w:tr>
    </w:tbl>
    <w:p w14:paraId="752670CC" w14:textId="77777777" w:rsidR="00F17666" w:rsidRDefault="00F17666" w:rsidP="00F17666">
      <w:pPr>
        <w:pStyle w:val="Akapitzlist"/>
        <w:tabs>
          <w:tab w:val="left" w:pos="930"/>
        </w:tabs>
        <w:ind w:left="360"/>
        <w:rPr>
          <w:rFonts w:ascii="Calibri" w:hAnsi="Calibri" w:cs="Calibri"/>
          <w:b/>
          <w:bCs/>
        </w:rPr>
      </w:pPr>
    </w:p>
    <w:p w14:paraId="23260FA8" w14:textId="5B26A8CC" w:rsidR="00F17666" w:rsidRDefault="00F17666" w:rsidP="00F17666">
      <w:pPr>
        <w:pStyle w:val="Akapitzlist"/>
        <w:numPr>
          <w:ilvl w:val="0"/>
          <w:numId w:val="2"/>
        </w:numPr>
        <w:tabs>
          <w:tab w:val="left" w:pos="93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ARCHITEKTURA SYSTEMU:</w:t>
      </w:r>
    </w:p>
    <w:p w14:paraId="32D9517F" w14:textId="7D297927" w:rsidR="00F17666" w:rsidRPr="00F17666" w:rsidRDefault="00F17666" w:rsidP="00F17666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</w:rPr>
      </w:pPr>
      <w:r w:rsidRPr="00F17666">
        <w:rPr>
          <w:rFonts w:ascii="Calibri" w:hAnsi="Calibri" w:cs="Calibri"/>
        </w:rPr>
        <w:t>Opis ogólny architektury systemu wideokonferencyjnego</w:t>
      </w:r>
      <w:r w:rsidR="004A455B">
        <w:rPr>
          <w:rFonts w:ascii="Calibri" w:hAnsi="Calibri" w:cs="Calibri"/>
        </w:rPr>
        <w:t>:</w:t>
      </w:r>
    </w:p>
    <w:p w14:paraId="2EE7CFEC" w14:textId="7338CF8E" w:rsidR="00F17666" w:rsidRPr="00F17666" w:rsidRDefault="00F17666" w:rsidP="00F17666">
      <w:pPr>
        <w:tabs>
          <w:tab w:val="left" w:pos="930"/>
        </w:tabs>
        <w:rPr>
          <w:rFonts w:ascii="Calibri" w:hAnsi="Calibri" w:cs="Calibri"/>
        </w:rPr>
      </w:pPr>
      <w:r w:rsidRPr="00F17666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F17666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F17666">
        <w:rPr>
          <w:rFonts w:asciiTheme="majorHAnsi" w:hAnsiTheme="majorHAnsi" w:cstheme="majorHAnsi"/>
          <w:sz w:val="20"/>
          <w:szCs w:val="18"/>
        </w:rPr>
      </w:r>
      <w:r w:rsidRPr="00F17666">
        <w:rPr>
          <w:rFonts w:asciiTheme="majorHAnsi" w:hAnsiTheme="majorHAnsi" w:cstheme="majorHAnsi"/>
          <w:sz w:val="20"/>
          <w:szCs w:val="18"/>
        </w:rPr>
        <w:fldChar w:fldCharType="separate"/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sz w:val="20"/>
          <w:szCs w:val="18"/>
        </w:rPr>
        <w:fldChar w:fldCharType="end"/>
      </w:r>
    </w:p>
    <w:p w14:paraId="5916DD10" w14:textId="2A89A270" w:rsidR="00F17666" w:rsidRPr="00F17666" w:rsidRDefault="00F17666" w:rsidP="00F17666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</w:rPr>
      </w:pPr>
      <w:r w:rsidRPr="00F17666">
        <w:rPr>
          <w:rFonts w:ascii="Calibri" w:hAnsi="Calibri" w:cs="Calibri"/>
        </w:rPr>
        <w:t>Lista wszystkich elementów systemu objętych interoperacyjnością</w:t>
      </w:r>
      <w:r w:rsidR="004A455B">
        <w:rPr>
          <w:rFonts w:ascii="Calibri" w:hAnsi="Calibri" w:cs="Calibri"/>
        </w:rPr>
        <w:t>:</w:t>
      </w:r>
    </w:p>
    <w:p w14:paraId="63045241" w14:textId="572B569D" w:rsidR="00F17666" w:rsidRPr="00F17666" w:rsidRDefault="00F17666" w:rsidP="00F17666">
      <w:pPr>
        <w:tabs>
          <w:tab w:val="left" w:pos="930"/>
        </w:tabs>
        <w:rPr>
          <w:rFonts w:ascii="Calibri" w:hAnsi="Calibri" w:cs="Calibri"/>
        </w:rPr>
      </w:pPr>
      <w:r w:rsidRPr="00F17666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F17666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F17666">
        <w:rPr>
          <w:rFonts w:asciiTheme="majorHAnsi" w:hAnsiTheme="majorHAnsi" w:cstheme="majorHAnsi"/>
          <w:sz w:val="20"/>
          <w:szCs w:val="18"/>
        </w:rPr>
      </w:r>
      <w:r w:rsidRPr="00F17666">
        <w:rPr>
          <w:rFonts w:asciiTheme="majorHAnsi" w:hAnsiTheme="majorHAnsi" w:cstheme="majorHAnsi"/>
          <w:sz w:val="20"/>
          <w:szCs w:val="18"/>
        </w:rPr>
        <w:fldChar w:fldCharType="separate"/>
      </w:r>
      <w:r w:rsidRPr="00F17666">
        <w:rPr>
          <w:noProof/>
        </w:rPr>
        <w:t> </w:t>
      </w:r>
      <w:r w:rsidRPr="00F17666">
        <w:rPr>
          <w:noProof/>
        </w:rPr>
        <w:t> </w:t>
      </w:r>
      <w:r w:rsidRPr="00F17666">
        <w:rPr>
          <w:noProof/>
        </w:rPr>
        <w:t> </w:t>
      </w:r>
      <w:r w:rsidRPr="00F17666">
        <w:rPr>
          <w:noProof/>
        </w:rPr>
        <w:t> </w:t>
      </w:r>
      <w:r w:rsidRPr="00F17666">
        <w:rPr>
          <w:noProof/>
        </w:rPr>
        <w:t> </w:t>
      </w:r>
      <w:r w:rsidRPr="00F17666">
        <w:rPr>
          <w:rFonts w:asciiTheme="majorHAnsi" w:hAnsiTheme="majorHAnsi" w:cstheme="majorHAnsi"/>
          <w:sz w:val="20"/>
          <w:szCs w:val="18"/>
        </w:rPr>
        <w:fldChar w:fldCharType="end"/>
      </w:r>
    </w:p>
    <w:p w14:paraId="5E5F9E42" w14:textId="3F8D4B2C" w:rsidR="00F17666" w:rsidRPr="00F17666" w:rsidRDefault="00F17666" w:rsidP="00F17666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</w:rPr>
      </w:pPr>
      <w:r w:rsidRPr="00F17666">
        <w:rPr>
          <w:rFonts w:ascii="Calibri" w:hAnsi="Calibri" w:cs="Calibri"/>
        </w:rPr>
        <w:t>Schemat logiczny połączeń</w:t>
      </w:r>
      <w:r w:rsidR="004A455B">
        <w:rPr>
          <w:rFonts w:ascii="Calibri" w:hAnsi="Calibri" w:cs="Calibri"/>
        </w:rPr>
        <w:t>:</w:t>
      </w:r>
      <w:r w:rsidRPr="00F17666">
        <w:rPr>
          <w:rFonts w:ascii="Calibri" w:hAnsi="Calibri" w:cs="Calibri"/>
        </w:rPr>
        <w:t xml:space="preserve"> </w:t>
      </w:r>
    </w:p>
    <w:p w14:paraId="37260B7E" w14:textId="6AF2EDDA" w:rsidR="00F17666" w:rsidRPr="00F17666" w:rsidRDefault="00F17666" w:rsidP="00F17666">
      <w:pPr>
        <w:tabs>
          <w:tab w:val="left" w:pos="930"/>
        </w:tabs>
        <w:rPr>
          <w:rFonts w:ascii="Calibri" w:hAnsi="Calibri" w:cs="Calibri"/>
          <w:b/>
          <w:bCs/>
        </w:rPr>
      </w:pPr>
      <w:r w:rsidRPr="00A74EF1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74EF1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A74EF1">
        <w:rPr>
          <w:rFonts w:asciiTheme="majorHAnsi" w:hAnsiTheme="majorHAnsi" w:cstheme="majorHAnsi"/>
          <w:sz w:val="20"/>
          <w:szCs w:val="18"/>
        </w:rPr>
      </w:r>
      <w:r w:rsidRPr="00A74EF1">
        <w:rPr>
          <w:rFonts w:asciiTheme="majorHAnsi" w:hAnsiTheme="majorHAnsi" w:cstheme="majorHAnsi"/>
          <w:sz w:val="20"/>
          <w:szCs w:val="18"/>
        </w:rPr>
        <w:fldChar w:fldCharType="separate"/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sz w:val="20"/>
          <w:szCs w:val="18"/>
        </w:rPr>
        <w:fldChar w:fldCharType="end"/>
      </w:r>
    </w:p>
    <w:p w14:paraId="4C0EFF5D" w14:textId="5533F066" w:rsidR="00F17666" w:rsidRDefault="00F17666" w:rsidP="00F17666">
      <w:pPr>
        <w:pStyle w:val="Akapitzlist"/>
        <w:numPr>
          <w:ilvl w:val="0"/>
          <w:numId w:val="2"/>
        </w:numPr>
        <w:tabs>
          <w:tab w:val="left" w:pos="93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PROTOKOŁY I TECHNOLOGIE KOMUNIKACJI</w:t>
      </w:r>
    </w:p>
    <w:p w14:paraId="5C5B0EA7" w14:textId="4419E27E" w:rsidR="00F17666" w:rsidRPr="0047534B" w:rsidRDefault="00F17666" w:rsidP="004A455B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  <w:lang w:val="en-US"/>
        </w:rPr>
      </w:pPr>
      <w:r w:rsidRPr="004A455B">
        <w:rPr>
          <w:rFonts w:ascii="Calibri" w:hAnsi="Calibri" w:cs="Calibri"/>
        </w:rPr>
        <w:t xml:space="preserve">Wykaz zastosowanych protokołów komunikacyjnych: (np. </w:t>
      </w:r>
      <w:r w:rsidRPr="0047534B">
        <w:rPr>
          <w:rFonts w:ascii="Calibri" w:hAnsi="Calibri" w:cs="Calibri"/>
          <w:lang w:val="en-US"/>
        </w:rPr>
        <w:t>HDMI, USB, USB-C, Dante, AES67, IP, RTSP, ONVIF, Bluetooth, WiFi)</w:t>
      </w:r>
    </w:p>
    <w:p w14:paraId="0D23F9F2" w14:textId="77777777" w:rsidR="004A455B" w:rsidRPr="004A455B" w:rsidRDefault="004A455B" w:rsidP="004A455B">
      <w:pPr>
        <w:pStyle w:val="Akapitzlist"/>
        <w:tabs>
          <w:tab w:val="left" w:pos="930"/>
        </w:tabs>
        <w:ind w:left="360"/>
        <w:rPr>
          <w:rFonts w:ascii="Calibri" w:hAnsi="Calibri" w:cs="Calibri"/>
          <w:b/>
          <w:bCs/>
        </w:rPr>
      </w:pPr>
      <w:r w:rsidRPr="004A455B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4A455B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4A455B">
        <w:rPr>
          <w:rFonts w:asciiTheme="majorHAnsi" w:hAnsiTheme="majorHAnsi" w:cstheme="majorHAnsi"/>
          <w:sz w:val="20"/>
          <w:szCs w:val="18"/>
        </w:rPr>
      </w:r>
      <w:r w:rsidRPr="004A455B">
        <w:rPr>
          <w:rFonts w:asciiTheme="majorHAnsi" w:hAnsiTheme="majorHAnsi" w:cstheme="majorHAnsi"/>
          <w:sz w:val="20"/>
          <w:szCs w:val="18"/>
        </w:rPr>
        <w:fldChar w:fldCharType="separate"/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4A455B">
        <w:rPr>
          <w:rFonts w:asciiTheme="majorHAnsi" w:hAnsiTheme="majorHAnsi" w:cstheme="majorHAnsi"/>
          <w:sz w:val="20"/>
          <w:szCs w:val="18"/>
        </w:rPr>
        <w:fldChar w:fldCharType="end"/>
      </w:r>
    </w:p>
    <w:p w14:paraId="4763BA79" w14:textId="71B4C8EE" w:rsidR="00F17666" w:rsidRPr="004A455B" w:rsidRDefault="00F17666" w:rsidP="004A455B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>Opis sposobu komunikacji pomiędzy elementami systemu</w:t>
      </w:r>
      <w:r w:rsidR="004A455B">
        <w:rPr>
          <w:rFonts w:ascii="Calibri" w:hAnsi="Calibri" w:cs="Calibri"/>
        </w:rPr>
        <w:t>:</w:t>
      </w:r>
    </w:p>
    <w:p w14:paraId="2A9F0F76" w14:textId="77777777" w:rsidR="004A455B" w:rsidRPr="004A455B" w:rsidRDefault="004A455B" w:rsidP="004A455B">
      <w:pPr>
        <w:pStyle w:val="Akapitzlist"/>
        <w:tabs>
          <w:tab w:val="left" w:pos="930"/>
        </w:tabs>
        <w:ind w:left="360"/>
        <w:rPr>
          <w:rFonts w:ascii="Calibri" w:hAnsi="Calibri" w:cs="Calibri"/>
          <w:b/>
          <w:bCs/>
        </w:rPr>
      </w:pPr>
      <w:r w:rsidRPr="004A455B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4A455B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4A455B">
        <w:rPr>
          <w:rFonts w:asciiTheme="majorHAnsi" w:hAnsiTheme="majorHAnsi" w:cstheme="majorHAnsi"/>
          <w:sz w:val="20"/>
          <w:szCs w:val="18"/>
        </w:rPr>
      </w:r>
      <w:r w:rsidRPr="004A455B">
        <w:rPr>
          <w:rFonts w:asciiTheme="majorHAnsi" w:hAnsiTheme="majorHAnsi" w:cstheme="majorHAnsi"/>
          <w:sz w:val="20"/>
          <w:szCs w:val="18"/>
        </w:rPr>
        <w:fldChar w:fldCharType="separate"/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A74EF1">
        <w:rPr>
          <w:noProof/>
        </w:rPr>
        <w:t> </w:t>
      </w:r>
      <w:r w:rsidRPr="004A455B">
        <w:rPr>
          <w:rFonts w:asciiTheme="majorHAnsi" w:hAnsiTheme="majorHAnsi" w:cstheme="majorHAnsi"/>
          <w:sz w:val="20"/>
          <w:szCs w:val="18"/>
        </w:rPr>
        <w:fldChar w:fldCharType="end"/>
      </w:r>
    </w:p>
    <w:p w14:paraId="044A65E5" w14:textId="77777777" w:rsidR="00F17666" w:rsidRPr="00F17666" w:rsidRDefault="00F17666" w:rsidP="00F17666">
      <w:pPr>
        <w:tabs>
          <w:tab w:val="left" w:pos="930"/>
        </w:tabs>
        <w:rPr>
          <w:rFonts w:ascii="Calibri" w:hAnsi="Calibri" w:cs="Calibri"/>
        </w:rPr>
      </w:pPr>
      <w:r w:rsidRPr="00F17666">
        <w:rPr>
          <w:rFonts w:ascii="Calibri" w:hAnsi="Calibri" w:cs="Calibri"/>
        </w:rPr>
        <w:t>3.3 Informacja, które elementy komunikują się:</w:t>
      </w:r>
    </w:p>
    <w:p w14:paraId="3533B4B2" w14:textId="53372AC0" w:rsidR="00F17666" w:rsidRPr="004A455B" w:rsidRDefault="00F17666" w:rsidP="00F17666">
      <w:pPr>
        <w:tabs>
          <w:tab w:val="left" w:pos="930"/>
        </w:tabs>
        <w:rPr>
          <w:rFonts w:ascii="Calibri" w:hAnsi="Calibri" w:cs="Calibri"/>
          <w:b/>
          <w:bCs/>
        </w:rPr>
      </w:pPr>
      <w:r w:rsidRPr="00F17666">
        <w:rPr>
          <w:rFonts w:ascii="Calibri" w:hAnsi="Calibri" w:cs="Calibri"/>
        </w:rPr>
        <w:t>- bezpośrednio</w:t>
      </w:r>
      <w:r w:rsidR="004A455B">
        <w:rPr>
          <w:rFonts w:ascii="Calibri" w:hAnsi="Calibri" w:cs="Calibri"/>
        </w:rPr>
        <w:t xml:space="preserve">: </w:t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4A455B" w:rsidRPr="00A74EF1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="004A455B" w:rsidRPr="00A74EF1">
        <w:rPr>
          <w:rFonts w:asciiTheme="majorHAnsi" w:hAnsiTheme="majorHAnsi" w:cstheme="majorHAnsi"/>
          <w:sz w:val="20"/>
          <w:szCs w:val="18"/>
        </w:rPr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separate"/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end"/>
      </w:r>
    </w:p>
    <w:p w14:paraId="1BA7D47A" w14:textId="6BD97450" w:rsidR="00F17666" w:rsidRPr="004A455B" w:rsidRDefault="00F17666" w:rsidP="00F17666">
      <w:pPr>
        <w:tabs>
          <w:tab w:val="left" w:pos="930"/>
        </w:tabs>
        <w:rPr>
          <w:rFonts w:ascii="Calibri" w:hAnsi="Calibri" w:cs="Calibri"/>
          <w:b/>
          <w:bCs/>
        </w:rPr>
      </w:pPr>
      <w:r w:rsidRPr="00F17666">
        <w:rPr>
          <w:rFonts w:ascii="Calibri" w:hAnsi="Calibri" w:cs="Calibri"/>
        </w:rPr>
        <w:t>- przez system centralny</w:t>
      </w:r>
      <w:r w:rsidR="004A455B">
        <w:rPr>
          <w:rFonts w:ascii="Calibri" w:hAnsi="Calibri" w:cs="Calibri"/>
        </w:rPr>
        <w:t xml:space="preserve">: </w:t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4A455B" w:rsidRPr="00A74EF1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="004A455B" w:rsidRPr="00A74EF1">
        <w:rPr>
          <w:rFonts w:asciiTheme="majorHAnsi" w:hAnsiTheme="majorHAnsi" w:cstheme="majorHAnsi"/>
          <w:sz w:val="20"/>
          <w:szCs w:val="18"/>
        </w:rPr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separate"/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end"/>
      </w:r>
    </w:p>
    <w:p w14:paraId="0FD45B4E" w14:textId="2CD8B0FF" w:rsidR="00F17666" w:rsidRPr="004A455B" w:rsidRDefault="00F17666" w:rsidP="00F17666">
      <w:pPr>
        <w:tabs>
          <w:tab w:val="left" w:pos="930"/>
        </w:tabs>
        <w:rPr>
          <w:rFonts w:ascii="Calibri" w:hAnsi="Calibri" w:cs="Calibri"/>
          <w:b/>
          <w:bCs/>
        </w:rPr>
      </w:pPr>
      <w:r w:rsidRPr="00F17666">
        <w:rPr>
          <w:rFonts w:ascii="Calibri" w:hAnsi="Calibri" w:cs="Calibri"/>
        </w:rPr>
        <w:t>- przez platformę MTR / równoważną</w:t>
      </w:r>
      <w:r w:rsidR="004A455B">
        <w:rPr>
          <w:rFonts w:ascii="Calibri" w:hAnsi="Calibri" w:cs="Calibri"/>
        </w:rPr>
        <w:t xml:space="preserve">: </w:t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4A455B" w:rsidRPr="00A74EF1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="004A455B" w:rsidRPr="00A74EF1">
        <w:rPr>
          <w:rFonts w:asciiTheme="majorHAnsi" w:hAnsiTheme="majorHAnsi" w:cstheme="majorHAnsi"/>
          <w:sz w:val="20"/>
          <w:szCs w:val="18"/>
        </w:rPr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separate"/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4A455B" w:rsidRPr="00A74EF1">
        <w:rPr>
          <w:rFonts w:asciiTheme="majorHAnsi" w:hAnsiTheme="majorHAnsi" w:cstheme="majorHAnsi"/>
          <w:sz w:val="20"/>
          <w:szCs w:val="18"/>
        </w:rPr>
        <w:fldChar w:fldCharType="end"/>
      </w:r>
    </w:p>
    <w:p w14:paraId="6E6B185F" w14:textId="2F4433A0" w:rsidR="00F17666" w:rsidRDefault="00F17666" w:rsidP="00F17666">
      <w:pPr>
        <w:pStyle w:val="Akapitzlist"/>
        <w:numPr>
          <w:ilvl w:val="0"/>
          <w:numId w:val="2"/>
        </w:numPr>
        <w:tabs>
          <w:tab w:val="left" w:pos="93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MODEL INTEROPERACYJNOŚCI</w:t>
      </w:r>
    </w:p>
    <w:p w14:paraId="0B18FF65" w14:textId="77777777" w:rsidR="004A455B" w:rsidRDefault="004A455B" w:rsidP="004A455B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>Typ interoperacyjności:</w:t>
      </w:r>
      <w:r w:rsidRPr="004A455B">
        <w:rPr>
          <w:rFonts w:ascii="Calibri" w:hAnsi="Calibri" w:cs="Calibri"/>
        </w:rPr>
        <w:br/>
      </w: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jeden producent (ekosystem zamknięty)</w:t>
      </w:r>
      <w:r w:rsidRPr="004A455B">
        <w:rPr>
          <w:rFonts w:ascii="Calibri" w:hAnsi="Calibri" w:cs="Calibri"/>
        </w:rPr>
        <w:br/>
      </w: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integracja wielu producentów</w:t>
      </w:r>
    </w:p>
    <w:p w14:paraId="062249F5" w14:textId="77777777" w:rsidR="004A455B" w:rsidRDefault="004A455B" w:rsidP="004A455B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>Jeśli wielu producentów:</w:t>
      </w:r>
      <w:r w:rsidRPr="004A455B">
        <w:rPr>
          <w:rFonts w:ascii="Calibri" w:hAnsi="Calibri" w:cs="Calibri"/>
        </w:rPr>
        <w:br/>
        <w:t>- wskazanie podstawy integracji:</w:t>
      </w:r>
      <w:r w:rsidRPr="004A455B">
        <w:rPr>
          <w:rFonts w:ascii="Calibri" w:hAnsi="Calibri" w:cs="Calibri"/>
        </w:rPr>
        <w:br/>
      </w: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certyfikacja producenta</w:t>
      </w:r>
      <w:r w:rsidRPr="004A455B">
        <w:rPr>
          <w:rFonts w:ascii="Calibri" w:hAnsi="Calibri" w:cs="Calibri"/>
        </w:rPr>
        <w:br/>
      </w: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lista kompatybilności</w:t>
      </w:r>
      <w:r w:rsidRPr="004A455B">
        <w:rPr>
          <w:rFonts w:ascii="Calibri" w:hAnsi="Calibri" w:cs="Calibri"/>
        </w:rPr>
        <w:br/>
      </w: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integracja potwierdzona przez wykonawcę</w:t>
      </w:r>
    </w:p>
    <w:p w14:paraId="1082E0FB" w14:textId="4A70866C" w:rsidR="004A455B" w:rsidRDefault="004A455B" w:rsidP="004A455B">
      <w:pPr>
        <w:pStyle w:val="Akapitzlist"/>
        <w:numPr>
          <w:ilvl w:val="1"/>
          <w:numId w:val="2"/>
        </w:num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>Opis sposobu zapewnienia interoperacyjności:</w:t>
      </w:r>
    </w:p>
    <w:p w14:paraId="19A5734A" w14:textId="000D2F04" w:rsidR="004A455B" w:rsidRPr="004A455B" w:rsidRDefault="004A455B" w:rsidP="004A455B">
      <w:pPr>
        <w:tabs>
          <w:tab w:val="left" w:pos="930"/>
        </w:tabs>
        <w:rPr>
          <w:rFonts w:ascii="Calibri" w:hAnsi="Calibri" w:cs="Calibri"/>
        </w:rPr>
      </w:pPr>
      <w:r w:rsidRPr="00A74EF1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74EF1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A74EF1">
        <w:rPr>
          <w:rFonts w:asciiTheme="majorHAnsi" w:hAnsiTheme="majorHAnsi" w:cstheme="majorHAnsi"/>
          <w:sz w:val="20"/>
          <w:szCs w:val="18"/>
        </w:rPr>
      </w:r>
      <w:r w:rsidRPr="00A74EF1">
        <w:rPr>
          <w:rFonts w:asciiTheme="majorHAnsi" w:hAnsiTheme="majorHAnsi" w:cstheme="majorHAnsi"/>
          <w:sz w:val="20"/>
          <w:szCs w:val="18"/>
        </w:rPr>
        <w:fldChar w:fldCharType="separate"/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sz w:val="20"/>
          <w:szCs w:val="18"/>
        </w:rPr>
        <w:fldChar w:fldCharType="end"/>
      </w:r>
    </w:p>
    <w:p w14:paraId="2D65CE6D" w14:textId="77777777" w:rsidR="004A455B" w:rsidRPr="004A455B" w:rsidRDefault="004A455B" w:rsidP="004A455B">
      <w:pPr>
        <w:tabs>
          <w:tab w:val="left" w:pos="930"/>
        </w:tabs>
        <w:rPr>
          <w:rFonts w:ascii="Calibri" w:hAnsi="Calibri" w:cs="Calibri"/>
        </w:rPr>
      </w:pPr>
    </w:p>
    <w:p w14:paraId="6F2C2906" w14:textId="71222637" w:rsidR="00F17666" w:rsidRDefault="00F17666" w:rsidP="00F17666">
      <w:pPr>
        <w:pStyle w:val="Akapitzlist"/>
        <w:numPr>
          <w:ilvl w:val="0"/>
          <w:numId w:val="2"/>
        </w:numPr>
        <w:tabs>
          <w:tab w:val="left" w:pos="93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SPEŁNIENIE WYMAGAŃ FUNKCJONALNYCH</w:t>
      </w:r>
    </w:p>
    <w:p w14:paraId="5AD9DF7D" w14:textId="77777777" w:rsidR="004A455B" w:rsidRPr="004A455B" w:rsidRDefault="004A455B" w:rsidP="004A455B">
      <w:pPr>
        <w:pStyle w:val="Akapitzlist"/>
        <w:tabs>
          <w:tab w:val="left" w:pos="930"/>
        </w:tabs>
        <w:ind w:left="360"/>
        <w:rPr>
          <w:rFonts w:ascii="Calibri" w:hAnsi="Calibri" w:cs="Calibri"/>
        </w:rPr>
      </w:pPr>
      <w:r w:rsidRPr="004A455B">
        <w:rPr>
          <w:rFonts w:ascii="Calibri" w:hAnsi="Calibri" w:cs="Calibri"/>
        </w:rPr>
        <w:t>5.1 Integracja sterowania (pkt 2.1 OPZ)</w:t>
      </w:r>
    </w:p>
    <w:p w14:paraId="2AB71A0F" w14:textId="77777777" w:rsidR="004A455B" w:rsidRPr="00F17666" w:rsidRDefault="004A455B" w:rsidP="004A455B">
      <w:p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 xml:space="preserve">Opis: </w:t>
      </w:r>
      <w:r w:rsidRPr="00F17666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F17666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F17666">
        <w:rPr>
          <w:rFonts w:asciiTheme="majorHAnsi" w:hAnsiTheme="majorHAnsi" w:cstheme="majorHAnsi"/>
          <w:sz w:val="20"/>
          <w:szCs w:val="18"/>
        </w:rPr>
      </w:r>
      <w:r w:rsidRPr="00F17666">
        <w:rPr>
          <w:rFonts w:asciiTheme="majorHAnsi" w:hAnsiTheme="majorHAnsi" w:cstheme="majorHAnsi"/>
          <w:sz w:val="20"/>
          <w:szCs w:val="18"/>
        </w:rPr>
        <w:fldChar w:fldCharType="separate"/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sz w:val="20"/>
          <w:szCs w:val="18"/>
        </w:rPr>
        <w:fldChar w:fldCharType="end"/>
      </w:r>
    </w:p>
    <w:p w14:paraId="30F5985A" w14:textId="77777777" w:rsidR="004A455B" w:rsidRPr="004A455B" w:rsidRDefault="004A455B" w:rsidP="004A455B">
      <w:pPr>
        <w:pStyle w:val="Akapitzlist"/>
        <w:tabs>
          <w:tab w:val="left" w:pos="930"/>
        </w:tabs>
        <w:ind w:left="360"/>
        <w:rPr>
          <w:rFonts w:ascii="Calibri" w:hAnsi="Calibri" w:cs="Calibri"/>
        </w:rPr>
      </w:pPr>
      <w:r w:rsidRPr="004A455B">
        <w:rPr>
          <w:rFonts w:ascii="Calibri" w:hAnsi="Calibri" w:cs="Calibri"/>
        </w:rPr>
        <w:t>5.2 Synchronizacja AI kamer (pkt 2.2 OPZ)</w:t>
      </w:r>
    </w:p>
    <w:p w14:paraId="58E27CC6" w14:textId="5241A3E4" w:rsidR="004A455B" w:rsidRPr="004A455B" w:rsidRDefault="004A455B" w:rsidP="004A455B">
      <w:p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>Opis:</w:t>
      </w:r>
      <w:r>
        <w:rPr>
          <w:rFonts w:ascii="Calibri" w:hAnsi="Calibri" w:cs="Calibri"/>
        </w:rPr>
        <w:t xml:space="preserve"> </w:t>
      </w:r>
      <w:r w:rsidRPr="00F17666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F17666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F17666">
        <w:rPr>
          <w:rFonts w:asciiTheme="majorHAnsi" w:hAnsiTheme="majorHAnsi" w:cstheme="majorHAnsi"/>
          <w:sz w:val="20"/>
          <w:szCs w:val="18"/>
        </w:rPr>
      </w:r>
      <w:r w:rsidRPr="00F17666">
        <w:rPr>
          <w:rFonts w:asciiTheme="majorHAnsi" w:hAnsiTheme="majorHAnsi" w:cstheme="majorHAnsi"/>
          <w:sz w:val="20"/>
          <w:szCs w:val="18"/>
        </w:rPr>
        <w:fldChar w:fldCharType="separate"/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sz w:val="20"/>
          <w:szCs w:val="18"/>
        </w:rPr>
        <w:fldChar w:fldCharType="end"/>
      </w:r>
    </w:p>
    <w:p w14:paraId="50F8935A" w14:textId="77777777" w:rsidR="004A455B" w:rsidRPr="004A455B" w:rsidRDefault="004A455B" w:rsidP="004A455B">
      <w:pPr>
        <w:pStyle w:val="Akapitzlist"/>
        <w:tabs>
          <w:tab w:val="left" w:pos="930"/>
        </w:tabs>
        <w:ind w:left="360"/>
        <w:rPr>
          <w:rFonts w:ascii="Calibri" w:hAnsi="Calibri" w:cs="Calibri"/>
        </w:rPr>
      </w:pPr>
      <w:r w:rsidRPr="004A455B">
        <w:rPr>
          <w:rFonts w:ascii="Calibri" w:hAnsi="Calibri" w:cs="Calibri"/>
        </w:rPr>
        <w:t>5.3 Synchronizacja audio-wideo (pkt 2.3 OPZ)</w:t>
      </w:r>
    </w:p>
    <w:p w14:paraId="1D682428" w14:textId="1119D8AC" w:rsidR="004A455B" w:rsidRPr="00F17666" w:rsidRDefault="004A455B" w:rsidP="004A455B">
      <w:p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>Opis:</w:t>
      </w:r>
      <w:r w:rsidRPr="004A455B">
        <w:rPr>
          <w:rFonts w:asciiTheme="majorHAnsi" w:hAnsiTheme="majorHAnsi" w:cstheme="majorHAnsi"/>
          <w:sz w:val="20"/>
          <w:szCs w:val="18"/>
        </w:rPr>
        <w:t xml:space="preserve"> </w:t>
      </w:r>
      <w:r w:rsidRPr="00F17666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F17666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F17666">
        <w:rPr>
          <w:rFonts w:asciiTheme="majorHAnsi" w:hAnsiTheme="majorHAnsi" w:cstheme="majorHAnsi"/>
          <w:sz w:val="20"/>
          <w:szCs w:val="18"/>
        </w:rPr>
      </w:r>
      <w:r w:rsidRPr="00F17666">
        <w:rPr>
          <w:rFonts w:asciiTheme="majorHAnsi" w:hAnsiTheme="majorHAnsi" w:cstheme="majorHAnsi"/>
          <w:sz w:val="20"/>
          <w:szCs w:val="18"/>
        </w:rPr>
        <w:fldChar w:fldCharType="separate"/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sz w:val="20"/>
          <w:szCs w:val="18"/>
        </w:rPr>
        <w:fldChar w:fldCharType="end"/>
      </w:r>
    </w:p>
    <w:p w14:paraId="2B389529" w14:textId="77777777" w:rsidR="004A455B" w:rsidRPr="004A455B" w:rsidRDefault="004A455B" w:rsidP="004A455B">
      <w:pPr>
        <w:pStyle w:val="Akapitzlist"/>
        <w:tabs>
          <w:tab w:val="left" w:pos="930"/>
        </w:tabs>
        <w:ind w:left="360"/>
        <w:rPr>
          <w:rFonts w:ascii="Calibri" w:hAnsi="Calibri" w:cs="Calibri"/>
        </w:rPr>
      </w:pPr>
      <w:r w:rsidRPr="004A455B">
        <w:rPr>
          <w:rFonts w:ascii="Calibri" w:hAnsi="Calibri" w:cs="Calibri"/>
        </w:rPr>
        <w:t>5.4 Zarządzanie centralne (pkt 2.4 OPZ)</w:t>
      </w:r>
    </w:p>
    <w:p w14:paraId="113E6CD9" w14:textId="77777777" w:rsidR="004A455B" w:rsidRPr="00F17666" w:rsidRDefault="004A455B" w:rsidP="004A455B">
      <w:p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 xml:space="preserve">Opis: </w:t>
      </w:r>
      <w:r w:rsidRPr="00F17666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F17666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F17666">
        <w:rPr>
          <w:rFonts w:asciiTheme="majorHAnsi" w:hAnsiTheme="majorHAnsi" w:cstheme="majorHAnsi"/>
          <w:sz w:val="20"/>
          <w:szCs w:val="18"/>
        </w:rPr>
      </w:r>
      <w:r w:rsidRPr="00F17666">
        <w:rPr>
          <w:rFonts w:asciiTheme="majorHAnsi" w:hAnsiTheme="majorHAnsi" w:cstheme="majorHAnsi"/>
          <w:sz w:val="20"/>
          <w:szCs w:val="18"/>
        </w:rPr>
        <w:fldChar w:fldCharType="separate"/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noProof/>
          <w:sz w:val="20"/>
          <w:szCs w:val="18"/>
        </w:rPr>
        <w:t> </w:t>
      </w:r>
      <w:r w:rsidRPr="00F17666">
        <w:rPr>
          <w:rFonts w:asciiTheme="majorHAnsi" w:hAnsiTheme="majorHAnsi" w:cstheme="majorHAnsi"/>
          <w:sz w:val="20"/>
          <w:szCs w:val="18"/>
        </w:rPr>
        <w:fldChar w:fldCharType="end"/>
      </w:r>
    </w:p>
    <w:p w14:paraId="40E0ED8C" w14:textId="22E27296" w:rsidR="004A455B" w:rsidRPr="004A455B" w:rsidRDefault="004A455B" w:rsidP="004A455B">
      <w:pPr>
        <w:pStyle w:val="Akapitzlist"/>
        <w:tabs>
          <w:tab w:val="left" w:pos="930"/>
        </w:tabs>
        <w:ind w:left="360"/>
        <w:rPr>
          <w:rFonts w:ascii="Calibri" w:hAnsi="Calibri" w:cs="Calibri"/>
        </w:rPr>
      </w:pPr>
    </w:p>
    <w:p w14:paraId="798D3EE5" w14:textId="63C016AD" w:rsidR="00F17666" w:rsidRDefault="00F17666" w:rsidP="00076809">
      <w:pPr>
        <w:pStyle w:val="Akapitzlist"/>
        <w:numPr>
          <w:ilvl w:val="0"/>
          <w:numId w:val="2"/>
        </w:numPr>
        <w:tabs>
          <w:tab w:val="left" w:pos="930"/>
        </w:tabs>
        <w:spacing w:after="0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KOMPATYBILNOŚĆ Z MTR</w:t>
      </w:r>
    </w:p>
    <w:p w14:paraId="1D8DAA48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Calibri" w:hAnsi="Calibri" w:cs="Calibri"/>
        </w:rPr>
        <w:t xml:space="preserve">6.1 Czy system jest kompatybilny z Microsoft </w:t>
      </w:r>
      <w:proofErr w:type="spellStart"/>
      <w:r w:rsidRPr="004A455B">
        <w:rPr>
          <w:rFonts w:ascii="Calibri" w:hAnsi="Calibri" w:cs="Calibri"/>
        </w:rPr>
        <w:t>Teams</w:t>
      </w:r>
      <w:proofErr w:type="spellEnd"/>
      <w:r w:rsidRPr="004A455B">
        <w:rPr>
          <w:rFonts w:ascii="Calibri" w:hAnsi="Calibri" w:cs="Calibri"/>
        </w:rPr>
        <w:t xml:space="preserve"> </w:t>
      </w:r>
      <w:proofErr w:type="spellStart"/>
      <w:r w:rsidRPr="004A455B">
        <w:rPr>
          <w:rFonts w:ascii="Calibri" w:hAnsi="Calibri" w:cs="Calibri"/>
        </w:rPr>
        <w:t>Rooms</w:t>
      </w:r>
      <w:proofErr w:type="spellEnd"/>
      <w:r w:rsidRPr="004A455B">
        <w:rPr>
          <w:rFonts w:ascii="Calibri" w:hAnsi="Calibri" w:cs="Calibri"/>
        </w:rPr>
        <w:t>:</w:t>
      </w:r>
    </w:p>
    <w:p w14:paraId="5ECA40FB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TAK</w:t>
      </w:r>
    </w:p>
    <w:p w14:paraId="102BB933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NIE – zastosowano rozwiązanie równoważne</w:t>
      </w:r>
    </w:p>
    <w:p w14:paraId="77BAAD69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Calibri" w:hAnsi="Calibri" w:cs="Calibri"/>
        </w:rPr>
        <w:t>6.2 Sposób potwierdzenia kompatybilności:</w:t>
      </w:r>
    </w:p>
    <w:p w14:paraId="4F9B94BF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certyfikat producenta</w:t>
      </w:r>
    </w:p>
    <w:p w14:paraId="1EA64A1E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lista kompatybilności</w:t>
      </w:r>
    </w:p>
    <w:p w14:paraId="6C76157F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dokumentacja techniczna</w:t>
      </w:r>
    </w:p>
    <w:p w14:paraId="0923969C" w14:textId="77777777" w:rsidR="004A455B" w:rsidRPr="004A455B" w:rsidRDefault="004A455B" w:rsidP="00076809">
      <w:pPr>
        <w:tabs>
          <w:tab w:val="left" w:pos="930"/>
        </w:tabs>
        <w:spacing w:after="0"/>
        <w:rPr>
          <w:rFonts w:ascii="Calibri" w:hAnsi="Calibri" w:cs="Calibri"/>
        </w:rPr>
      </w:pPr>
      <w:r w:rsidRPr="004A455B">
        <w:rPr>
          <w:rFonts w:ascii="Segoe UI Symbol" w:hAnsi="Segoe UI Symbol" w:cs="Segoe UI Symbol"/>
        </w:rPr>
        <w:t>☐</w:t>
      </w:r>
      <w:r w:rsidRPr="004A455B">
        <w:rPr>
          <w:rFonts w:ascii="Calibri" w:hAnsi="Calibri" w:cs="Calibri"/>
        </w:rPr>
        <w:t xml:space="preserve"> inne (jakie?)</w:t>
      </w:r>
    </w:p>
    <w:p w14:paraId="1A02E2E8" w14:textId="70CD7999" w:rsidR="004A455B" w:rsidRPr="004A455B" w:rsidRDefault="004A455B" w:rsidP="004A455B">
      <w:pPr>
        <w:tabs>
          <w:tab w:val="left" w:pos="930"/>
        </w:tabs>
        <w:rPr>
          <w:rFonts w:ascii="Calibri" w:hAnsi="Calibri" w:cs="Calibri"/>
        </w:rPr>
      </w:pPr>
      <w:r w:rsidRPr="004A455B">
        <w:rPr>
          <w:rFonts w:ascii="Calibri" w:hAnsi="Calibri" w:cs="Calibri"/>
        </w:rPr>
        <w:t>6.3 Opis funkcjonalny integracji z systemem komunikacyjnym</w:t>
      </w:r>
      <w:r>
        <w:rPr>
          <w:rFonts w:ascii="Calibri" w:hAnsi="Calibri" w:cs="Calibri"/>
        </w:rPr>
        <w:t xml:space="preserve">: </w:t>
      </w:r>
      <w:r w:rsidRPr="00A74EF1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74EF1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Pr="00A74EF1">
        <w:rPr>
          <w:rFonts w:asciiTheme="majorHAnsi" w:hAnsiTheme="majorHAnsi" w:cstheme="majorHAnsi"/>
          <w:sz w:val="20"/>
          <w:szCs w:val="18"/>
        </w:rPr>
      </w:r>
      <w:r w:rsidRPr="00A74EF1">
        <w:rPr>
          <w:rFonts w:asciiTheme="majorHAnsi" w:hAnsiTheme="majorHAnsi" w:cstheme="majorHAnsi"/>
          <w:sz w:val="20"/>
          <w:szCs w:val="18"/>
        </w:rPr>
        <w:fldChar w:fldCharType="separate"/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Pr="00A74EF1">
        <w:rPr>
          <w:rFonts w:asciiTheme="majorHAnsi" w:hAnsiTheme="majorHAnsi" w:cstheme="majorHAnsi"/>
          <w:sz w:val="20"/>
          <w:szCs w:val="18"/>
        </w:rPr>
        <w:fldChar w:fldCharType="end"/>
      </w:r>
    </w:p>
    <w:p w14:paraId="65456720" w14:textId="77777777" w:rsidR="004A455B" w:rsidRDefault="00F17666" w:rsidP="004A455B">
      <w:pPr>
        <w:pStyle w:val="Akapitzlist"/>
        <w:numPr>
          <w:ilvl w:val="0"/>
          <w:numId w:val="2"/>
        </w:numPr>
        <w:tabs>
          <w:tab w:val="left" w:pos="93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ODPOWIEDZIALNOŚĆ WYKONAWCY</w:t>
      </w:r>
    </w:p>
    <w:p w14:paraId="5603B6DE" w14:textId="07ABCF89" w:rsidR="004A455B" w:rsidRPr="004A455B" w:rsidRDefault="004A455B" w:rsidP="004A455B">
      <w:pPr>
        <w:tabs>
          <w:tab w:val="left" w:pos="930"/>
        </w:tabs>
        <w:rPr>
          <w:rFonts w:ascii="Calibri" w:hAnsi="Calibri" w:cs="Calibri"/>
          <w:b/>
          <w:bCs/>
        </w:rPr>
      </w:pPr>
      <w:r w:rsidRPr="004A455B">
        <w:rPr>
          <w:rFonts w:ascii="Calibri" w:hAnsi="Calibri" w:cs="Calibri"/>
        </w:rPr>
        <w:t>Wykonawca oświadcza, że ponosi pełną odpowiedzialność za:</w:t>
      </w:r>
      <w:r w:rsidRPr="004A455B">
        <w:rPr>
          <w:rFonts w:ascii="Calibri" w:hAnsi="Calibri" w:cs="Calibri"/>
        </w:rPr>
        <w:br/>
        <w:t>- poprawne działanie systemu jako całości,</w:t>
      </w:r>
      <w:r w:rsidRPr="004A455B">
        <w:rPr>
          <w:rFonts w:ascii="Calibri" w:hAnsi="Calibri" w:cs="Calibri"/>
        </w:rPr>
        <w:br/>
        <w:t>- interoperacyjność wszystkich elementów,</w:t>
      </w:r>
      <w:r w:rsidRPr="004A455B">
        <w:rPr>
          <w:rFonts w:ascii="Calibri" w:hAnsi="Calibri" w:cs="Calibri"/>
        </w:rPr>
        <w:br/>
        <w:t>- spełnienie wymagań funkcjonalnych określonych w OPZ,</w:t>
      </w:r>
      <w:r w:rsidRPr="004A455B">
        <w:rPr>
          <w:rFonts w:ascii="Calibri" w:hAnsi="Calibri" w:cs="Calibri"/>
        </w:rPr>
        <w:br/>
        <w:t>- poprawną integrację urządzeń różnych producentów (jeżeli dotyczy).</w:t>
      </w:r>
    </w:p>
    <w:p w14:paraId="14A7CC43" w14:textId="06100863" w:rsidR="00F17666" w:rsidRDefault="00F17666" w:rsidP="00F17666">
      <w:pPr>
        <w:pStyle w:val="Akapitzlist"/>
        <w:numPr>
          <w:ilvl w:val="0"/>
          <w:numId w:val="2"/>
        </w:numPr>
        <w:tabs>
          <w:tab w:val="left" w:pos="930"/>
        </w:tabs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ZAŁĄCZNIKI</w:t>
      </w:r>
    </w:p>
    <w:p w14:paraId="5DDB3F25" w14:textId="77777777" w:rsidR="00575CB9" w:rsidRPr="00575CB9" w:rsidRDefault="00575CB9" w:rsidP="00076809">
      <w:pPr>
        <w:tabs>
          <w:tab w:val="left" w:pos="930"/>
        </w:tabs>
        <w:spacing w:after="0" w:line="240" w:lineRule="auto"/>
        <w:rPr>
          <w:rFonts w:ascii="Calibri" w:hAnsi="Calibri" w:cs="Calibri"/>
        </w:rPr>
      </w:pPr>
      <w:r w:rsidRPr="00575CB9">
        <w:rPr>
          <w:rFonts w:ascii="Calibri" w:hAnsi="Calibri" w:cs="Calibri"/>
        </w:rPr>
        <w:t>- karty techniczne urządzeń</w:t>
      </w:r>
    </w:p>
    <w:p w14:paraId="3F124C7A" w14:textId="77777777" w:rsidR="00575CB9" w:rsidRPr="00575CB9" w:rsidRDefault="00575CB9" w:rsidP="00076809">
      <w:pPr>
        <w:tabs>
          <w:tab w:val="left" w:pos="930"/>
        </w:tabs>
        <w:spacing w:after="0" w:line="240" w:lineRule="auto"/>
        <w:rPr>
          <w:rFonts w:ascii="Calibri" w:hAnsi="Calibri" w:cs="Calibri"/>
        </w:rPr>
      </w:pPr>
      <w:r w:rsidRPr="00575CB9">
        <w:rPr>
          <w:rFonts w:ascii="Calibri" w:hAnsi="Calibri" w:cs="Calibri"/>
        </w:rPr>
        <w:t>- dokumenty potwierdzające kompatybilność (jeśli istnieją)</w:t>
      </w:r>
    </w:p>
    <w:p w14:paraId="3C0CBC96" w14:textId="77777777" w:rsidR="00575CB9" w:rsidRPr="00575CB9" w:rsidRDefault="00575CB9" w:rsidP="00076809">
      <w:pPr>
        <w:tabs>
          <w:tab w:val="left" w:pos="930"/>
        </w:tabs>
        <w:spacing w:after="0" w:line="240" w:lineRule="auto"/>
        <w:rPr>
          <w:rFonts w:ascii="Calibri" w:hAnsi="Calibri" w:cs="Calibri"/>
        </w:rPr>
      </w:pPr>
      <w:r w:rsidRPr="00575CB9">
        <w:rPr>
          <w:rFonts w:ascii="Calibri" w:hAnsi="Calibri" w:cs="Calibri"/>
        </w:rPr>
        <w:t>- opisy producenta lub integratora</w:t>
      </w:r>
    </w:p>
    <w:p w14:paraId="454FD3A7" w14:textId="6716E14A" w:rsidR="00575CB9" w:rsidRPr="00575CB9" w:rsidRDefault="00575CB9" w:rsidP="00076809">
      <w:pPr>
        <w:tabs>
          <w:tab w:val="left" w:pos="930"/>
        </w:tabs>
        <w:spacing w:after="0" w:line="240" w:lineRule="auto"/>
        <w:rPr>
          <w:rFonts w:ascii="Calibri" w:hAnsi="Calibri" w:cs="Calibri"/>
        </w:rPr>
      </w:pPr>
      <w:r w:rsidRPr="00575CB9">
        <w:rPr>
          <w:rFonts w:ascii="Calibri" w:hAnsi="Calibri" w:cs="Calibri"/>
        </w:rPr>
        <w:t>- inne dokumenty potwierdzające interoperacyjność</w:t>
      </w:r>
      <w:r w:rsidR="00076809">
        <w:rPr>
          <w:rFonts w:ascii="Calibri" w:hAnsi="Calibri" w:cs="Calibri"/>
        </w:rPr>
        <w:t xml:space="preserve"> </w:t>
      </w:r>
      <w:r w:rsidR="00076809" w:rsidRPr="00A74EF1">
        <w:rPr>
          <w:rFonts w:asciiTheme="majorHAnsi" w:hAnsiTheme="majorHAnsi" w:cstheme="majorHAnsi"/>
          <w:sz w:val="20"/>
          <w:szCs w:val="18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="00076809" w:rsidRPr="00A74EF1">
        <w:rPr>
          <w:rFonts w:asciiTheme="majorHAnsi" w:hAnsiTheme="majorHAnsi" w:cstheme="majorHAnsi"/>
          <w:sz w:val="20"/>
          <w:szCs w:val="18"/>
        </w:rPr>
        <w:instrText xml:space="preserve"> FORMTEXT </w:instrText>
      </w:r>
      <w:r w:rsidR="00076809" w:rsidRPr="00A74EF1">
        <w:rPr>
          <w:rFonts w:asciiTheme="majorHAnsi" w:hAnsiTheme="majorHAnsi" w:cstheme="majorHAnsi"/>
          <w:sz w:val="20"/>
          <w:szCs w:val="18"/>
        </w:rPr>
      </w:r>
      <w:r w:rsidR="00076809" w:rsidRPr="00A74EF1">
        <w:rPr>
          <w:rFonts w:asciiTheme="majorHAnsi" w:hAnsiTheme="majorHAnsi" w:cstheme="majorHAnsi"/>
          <w:sz w:val="20"/>
          <w:szCs w:val="18"/>
        </w:rPr>
        <w:fldChar w:fldCharType="separate"/>
      </w:r>
      <w:r w:rsidR="00076809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076809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076809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076809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076809" w:rsidRPr="00A74EF1">
        <w:rPr>
          <w:rFonts w:asciiTheme="majorHAnsi" w:hAnsiTheme="majorHAnsi" w:cstheme="majorHAnsi"/>
          <w:noProof/>
          <w:sz w:val="20"/>
          <w:szCs w:val="18"/>
        </w:rPr>
        <w:t> </w:t>
      </w:r>
      <w:r w:rsidR="00076809" w:rsidRPr="00A74EF1">
        <w:rPr>
          <w:rFonts w:asciiTheme="majorHAnsi" w:hAnsiTheme="majorHAnsi" w:cstheme="majorHAnsi"/>
          <w:sz w:val="20"/>
          <w:szCs w:val="18"/>
        </w:rPr>
        <w:fldChar w:fldCharType="end"/>
      </w:r>
      <w:r w:rsidR="00076809">
        <w:rPr>
          <w:rFonts w:asciiTheme="majorHAnsi" w:hAnsiTheme="majorHAnsi" w:cstheme="majorHAnsi"/>
          <w:sz w:val="20"/>
          <w:szCs w:val="18"/>
        </w:rPr>
        <w:t xml:space="preserve"> </w:t>
      </w:r>
      <w:r w:rsidR="00076809" w:rsidRPr="00076809">
        <w:rPr>
          <w:rFonts w:asciiTheme="majorHAnsi" w:hAnsiTheme="majorHAnsi" w:cstheme="majorHAnsi"/>
          <w:sz w:val="20"/>
          <w:szCs w:val="18"/>
        </w:rPr>
        <w:t>(wpisać jakie)</w:t>
      </w:r>
    </w:p>
    <w:p w14:paraId="5558AF23" w14:textId="77777777" w:rsidR="004A455B" w:rsidRDefault="004A455B" w:rsidP="004A455B">
      <w:pPr>
        <w:jc w:val="right"/>
        <w:rPr>
          <w:rFonts w:ascii="Calibri" w:hAnsi="Calibri" w:cs="Calibri"/>
        </w:rPr>
      </w:pPr>
    </w:p>
    <w:p w14:paraId="52676C0A" w14:textId="66E75FF2" w:rsidR="004A455B" w:rsidRPr="004A455B" w:rsidRDefault="004A455B" w:rsidP="004A455B">
      <w:pPr>
        <w:jc w:val="right"/>
        <w:rPr>
          <w:rFonts w:ascii="Calibri" w:hAnsi="Calibri" w:cs="Calibri"/>
        </w:rPr>
      </w:pPr>
      <w:r w:rsidRPr="004A455B">
        <w:rPr>
          <w:rFonts w:ascii="Calibri" w:hAnsi="Calibri" w:cs="Calibri"/>
        </w:rPr>
        <w:t>....................................................</w:t>
      </w:r>
    </w:p>
    <w:p w14:paraId="23400B18" w14:textId="64A894DF" w:rsidR="00F17666" w:rsidRDefault="004A455B" w:rsidP="004A455B">
      <w:pPr>
        <w:jc w:val="right"/>
        <w:rPr>
          <w:rFonts w:ascii="Calibri" w:hAnsi="Calibri" w:cs="Calibri"/>
        </w:rPr>
      </w:pPr>
      <w:r w:rsidRPr="004A455B">
        <w:rPr>
          <w:rFonts w:ascii="Calibri" w:hAnsi="Calibri" w:cs="Calibri"/>
        </w:rPr>
        <w:t>Podpis osoby upoważnionej</w:t>
      </w:r>
      <w:r w:rsidR="00F17666">
        <w:rPr>
          <w:rFonts w:ascii="Calibri" w:hAnsi="Calibri" w:cs="Calibri"/>
        </w:rPr>
        <w:t xml:space="preserve"> </w:t>
      </w:r>
    </w:p>
    <w:sectPr w:rsidR="00F17666" w:rsidSect="004A455B">
      <w:head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29093" w14:textId="77777777" w:rsidR="00F17666" w:rsidRDefault="00F17666" w:rsidP="00F17666">
      <w:pPr>
        <w:spacing w:after="0" w:line="240" w:lineRule="auto"/>
      </w:pPr>
      <w:r>
        <w:separator/>
      </w:r>
    </w:p>
  </w:endnote>
  <w:endnote w:type="continuationSeparator" w:id="0">
    <w:p w14:paraId="2BC21D6D" w14:textId="77777777" w:rsidR="00F17666" w:rsidRDefault="00F17666" w:rsidP="00F17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23DB8" w14:textId="77777777" w:rsidR="00F17666" w:rsidRDefault="00F17666" w:rsidP="00F17666">
      <w:pPr>
        <w:spacing w:after="0" w:line="240" w:lineRule="auto"/>
      </w:pPr>
      <w:r>
        <w:separator/>
      </w:r>
    </w:p>
  </w:footnote>
  <w:footnote w:type="continuationSeparator" w:id="0">
    <w:p w14:paraId="632DE330" w14:textId="77777777" w:rsidR="00F17666" w:rsidRDefault="00F17666" w:rsidP="00F17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94E925" w14:textId="6287441E" w:rsidR="00F17666" w:rsidRDefault="00F17666">
    <w:pPr>
      <w:pStyle w:val="Nagwek"/>
    </w:pPr>
    <w:r>
      <w:rPr>
        <w:noProof/>
      </w:rPr>
      <w:drawing>
        <wp:inline distT="0" distB="0" distL="0" distR="0" wp14:anchorId="7A4D1E58" wp14:editId="7B9201F0">
          <wp:extent cx="5712460" cy="542290"/>
          <wp:effectExtent l="0" t="0" r="254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1.png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12460" cy="5422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76C36"/>
    <w:multiLevelType w:val="multilevel"/>
    <w:tmpl w:val="C06445D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3AF7600"/>
    <w:multiLevelType w:val="multilevel"/>
    <w:tmpl w:val="6A5A8F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033988601">
    <w:abstractNumId w:val="1"/>
  </w:num>
  <w:num w:numId="2" w16cid:durableId="1957056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666"/>
    <w:rsid w:val="00076809"/>
    <w:rsid w:val="000C5F34"/>
    <w:rsid w:val="0047534B"/>
    <w:rsid w:val="004A455B"/>
    <w:rsid w:val="00575CB9"/>
    <w:rsid w:val="007F508B"/>
    <w:rsid w:val="008B7885"/>
    <w:rsid w:val="009F65C9"/>
    <w:rsid w:val="00B71F73"/>
    <w:rsid w:val="00F17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CA203"/>
  <w15:chartTrackingRefBased/>
  <w15:docId w15:val="{B0F01AA1-E6AB-4750-BC1D-425A085CC3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455B"/>
  </w:style>
  <w:style w:type="paragraph" w:styleId="Nagwek1">
    <w:name w:val="heading 1"/>
    <w:basedOn w:val="Normalny"/>
    <w:next w:val="Normalny"/>
    <w:link w:val="Nagwek1Znak"/>
    <w:uiPriority w:val="9"/>
    <w:qFormat/>
    <w:rsid w:val="00F176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76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76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176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176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76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76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76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76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176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176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76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176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176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76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76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76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76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176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176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176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176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176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1766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176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176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176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176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17666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17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666"/>
  </w:style>
  <w:style w:type="paragraph" w:styleId="Stopka">
    <w:name w:val="footer"/>
    <w:basedOn w:val="Normalny"/>
    <w:link w:val="StopkaZnak"/>
    <w:uiPriority w:val="99"/>
    <w:unhideWhenUsed/>
    <w:rsid w:val="00F17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666"/>
  </w:style>
  <w:style w:type="table" w:styleId="Tabela-Siatka">
    <w:name w:val="Table Grid"/>
    <w:basedOn w:val="Standardowy"/>
    <w:uiPriority w:val="39"/>
    <w:rsid w:val="00F176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7534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7534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7534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534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534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99BD2-A1C7-451C-8335-E252AEC86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359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Furmanek</dc:creator>
  <cp:keywords/>
  <dc:description/>
  <cp:lastModifiedBy>Magdalena Furmanek</cp:lastModifiedBy>
  <cp:revision>3</cp:revision>
  <dcterms:created xsi:type="dcterms:W3CDTF">2026-04-17T08:48:00Z</dcterms:created>
  <dcterms:modified xsi:type="dcterms:W3CDTF">2026-04-21T08:01:00Z</dcterms:modified>
</cp:coreProperties>
</file>